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05"/>
        <w:gridCol w:w="870"/>
        <w:gridCol w:w="1050"/>
        <w:gridCol w:w="1005"/>
        <w:gridCol w:w="1575"/>
        <w:gridCol w:w="1635"/>
        <w:gridCol w:w="3105"/>
        <w:gridCol w:w="3995"/>
        <w:gridCol w:w="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405" w:hRule="atLeast"/>
          <w:jc w:val="center"/>
        </w:trPr>
        <w:tc>
          <w:tcPr>
            <w:tcW w:w="14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jc w:val="left"/>
              <w:rPr>
                <w:rFonts w:hint="eastAsia"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4" w:type="dxa"/>
          <w:trHeight w:val="615" w:hRule="atLeast"/>
          <w:jc w:val="center"/>
        </w:trPr>
        <w:tc>
          <w:tcPr>
            <w:tcW w:w="14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华文中宋"/>
                <w:kern w:val="0"/>
                <w:sz w:val="36"/>
                <w:szCs w:val="36"/>
              </w:rPr>
            </w:pPr>
            <w:r>
              <w:rPr>
                <w:rFonts w:eastAsia="华文中宋"/>
                <w:kern w:val="0"/>
                <w:sz w:val="36"/>
                <w:szCs w:val="36"/>
              </w:rPr>
              <w:t>2019年深</w:t>
            </w:r>
            <w:bookmarkStart w:id="0" w:name="_GoBack"/>
            <w:bookmarkEnd w:id="0"/>
            <w:r>
              <w:rPr>
                <w:rFonts w:eastAsia="华文中宋"/>
                <w:kern w:val="0"/>
                <w:sz w:val="36"/>
                <w:szCs w:val="36"/>
              </w:rPr>
              <w:t>圳市</w:t>
            </w:r>
            <w:r>
              <w:rPr>
                <w:rFonts w:hint="eastAsia" w:eastAsia="华文中宋"/>
                <w:kern w:val="0"/>
                <w:sz w:val="36"/>
                <w:szCs w:val="36"/>
                <w:lang w:eastAsia="zh-CN"/>
              </w:rPr>
              <w:t>宝安</w:t>
            </w:r>
            <w:r>
              <w:rPr>
                <w:rFonts w:eastAsia="华文中宋"/>
                <w:kern w:val="0"/>
                <w:sz w:val="36"/>
                <w:szCs w:val="36"/>
              </w:rPr>
              <w:t>区</w:t>
            </w:r>
            <w:r>
              <w:rPr>
                <w:rFonts w:hint="eastAsia" w:eastAsia="华文中宋"/>
                <w:kern w:val="0"/>
                <w:sz w:val="36"/>
                <w:szCs w:val="36"/>
                <w:lang w:eastAsia="zh-CN"/>
              </w:rPr>
              <w:t>审计局</w:t>
            </w:r>
            <w:r>
              <w:rPr>
                <w:rFonts w:eastAsia="华文中宋"/>
                <w:kern w:val="0"/>
                <w:sz w:val="36"/>
                <w:szCs w:val="36"/>
              </w:rPr>
              <w:t>面向市内选调公务员职位表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4"/>
                <w:szCs w:val="24"/>
                <w:lang w:eastAsia="zh-CN"/>
              </w:rPr>
              <w:t>职位职级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财政财务审计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四级主任科员及以下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01-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经济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学  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B020201-财政学 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01-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金融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学          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B120203-会计学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B120204-财务管理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B120207-审计学</w:t>
            </w:r>
          </w:p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A020201-国民经济学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A020202-区域经济学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A020203-财政学（含：税收学）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-金融学（含：保险学）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A020205-产业经济学</w:t>
            </w:r>
          </w:p>
          <w:p>
            <w:pPr>
              <w:widowControl/>
              <w:tabs>
                <w:tab w:val="center" w:pos="2117"/>
              </w:tabs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A0202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-金融硕士（专业硕士）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A020217-审计硕士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A120201-会计学</w:t>
            </w:r>
          </w:p>
          <w:p>
            <w:pPr>
              <w:widowControl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A12020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-会计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硕士（专业硕士）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公共工程审计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四级主任科员及以下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B0811-土木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类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B0812-水利类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B120103-工程管理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B120104-房地产开发与管理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B120105-工程造价</w:t>
            </w:r>
          </w:p>
        </w:tc>
        <w:tc>
          <w:tcPr>
            <w:tcW w:w="4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A0814-土木工程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A081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-水利工程</w:t>
            </w:r>
          </w:p>
          <w:p>
            <w:pPr>
              <w:widowControl/>
              <w:jc w:val="left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A120102-工程管理管理硕士（专业硕士）</w:t>
            </w:r>
          </w:p>
        </w:tc>
      </w:tr>
    </w:tbl>
    <w:p/>
    <w:sectPr>
      <w:pgSz w:w="16838" w:h="11906" w:orient="landscape"/>
      <w:pgMar w:top="907" w:right="1021" w:bottom="907" w:left="102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